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517" w:rsidP="2878B9B3" w:rsidRDefault="36308C75" w14:paraId="16BD078F" w14:textId="009BE85A">
      <w:pPr>
        <w:spacing w:before="0" w:beforeAutospacing="off" w:after="0" w:afterAutospacing="on"/>
        <w:jc w:val="center"/>
        <w:rPr>
          <w:rFonts w:ascii="Inter" w:hAnsi="Inter" w:eastAsia="Inter" w:cs="Inter"/>
          <w:b w:val="1"/>
          <w:bCs w:val="1"/>
          <w:color w:val="000000" w:themeColor="text1"/>
          <w:sz w:val="28"/>
          <w:szCs w:val="28"/>
          <w:lang w:val="en-US"/>
        </w:rPr>
      </w:pPr>
      <w:r w:rsidRPr="2878B9B3" w:rsidR="34C0AE62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>Message pour médias sociaux - Registre pour les écoles</w:t>
      </w:r>
    </w:p>
    <w:p w:rsidR="34C0AE62" w:rsidP="2878B9B3" w:rsidRDefault="34C0AE62" w14:paraId="6381ADEA" w14:textId="0445B063">
      <w:pPr>
        <w:spacing w:before="0" w:beforeAutospacing="off" w:after="0" w:afterAutospacing="on"/>
        <w:jc w:val="center"/>
        <w:rPr>
          <w:rFonts w:ascii="Calibri" w:hAnsi="Calibri" w:eastAsia="Calibri" w:cs="Calibri"/>
          <w:noProof w:val="0"/>
          <w:sz w:val="32"/>
          <w:szCs w:val="32"/>
          <w:lang w:val="en-US"/>
        </w:rPr>
      </w:pPr>
      <w:r w:rsidRPr="2878B9B3" w:rsidR="34C0AE62">
        <w:rPr>
          <w:rFonts w:ascii="Calibri" w:hAnsi="Calibri" w:eastAsia="Calibri" w:cs="Calibri"/>
          <w:b w:val="1"/>
          <w:bCs w:val="1"/>
          <w:noProof w:val="0"/>
          <w:sz w:val="32"/>
          <w:szCs w:val="32"/>
          <w:lang w:val="en-US"/>
        </w:rPr>
        <w:t>Programme</w:t>
      </w:r>
      <w:r w:rsidRPr="2878B9B3" w:rsidR="34C0AE62">
        <w:rPr>
          <w:rFonts w:ascii="Calibri" w:hAnsi="Calibri" w:eastAsia="Calibri" w:cs="Calibri"/>
          <w:b w:val="1"/>
          <w:bCs w:val="1"/>
          <w:noProof w:val="0"/>
          <w:sz w:val="32"/>
          <w:szCs w:val="32"/>
          <w:lang w:val="en-US"/>
        </w:rPr>
        <w:t xml:space="preserve"> de </w:t>
      </w:r>
      <w:r w:rsidRPr="2878B9B3" w:rsidR="34C0AE62">
        <w:rPr>
          <w:rFonts w:ascii="Calibri" w:hAnsi="Calibri" w:eastAsia="Calibri" w:cs="Calibri"/>
          <w:b w:val="1"/>
          <w:bCs w:val="1"/>
          <w:noProof w:val="0"/>
          <w:sz w:val="32"/>
          <w:szCs w:val="32"/>
          <w:lang w:val="en-US"/>
        </w:rPr>
        <w:t>recyclage</w:t>
      </w:r>
      <w:r w:rsidRPr="2878B9B3" w:rsidR="34C0AE62">
        <w:rPr>
          <w:rFonts w:ascii="Calibri" w:hAnsi="Calibri" w:eastAsia="Calibri" w:cs="Calibri"/>
          <w:b w:val="1"/>
          <w:bCs w:val="1"/>
          <w:noProof w:val="0"/>
          <w:sz w:val="32"/>
          <w:szCs w:val="32"/>
          <w:lang w:val="en-US"/>
        </w:rPr>
        <w:t xml:space="preserve"> REP du Nouveau-Brunswick</w:t>
      </w:r>
    </w:p>
    <w:p w:rsidR="008E5517" w:rsidP="3AE32A28" w:rsidRDefault="008E5517" w14:paraId="58603ABB" w14:textId="62EFF1F6">
      <w:pPr>
        <w:pBdr>
          <w:bottom w:val="single" w:color="000000" w:sz="4" w:space="4"/>
        </w:pBdr>
        <w:spacing w:after="0"/>
        <w:jc w:val="center"/>
        <w:rPr>
          <w:rFonts w:ascii="Calibri" w:hAnsi="Calibri" w:eastAsia="Calibri" w:cs="Calibri"/>
          <w:b/>
          <w:bCs/>
          <w:color w:val="000000" w:themeColor="text1"/>
          <w:sz w:val="12"/>
          <w:szCs w:val="12"/>
          <w:lang w:val="en-US"/>
        </w:rPr>
      </w:pPr>
    </w:p>
    <w:p w:rsidR="34C0AE62" w:rsidP="2878B9B3" w:rsidRDefault="34C0AE62" w14:paraId="6F1FB0F2" w14:textId="7EF87819">
      <w:pPr>
        <w:spacing w:before="120" w:beforeAutospacing="off" w:after="120" w:afterAutospacing="off"/>
        <w:rPr>
          <w:rFonts w:ascii="Inter" w:hAnsi="Inter" w:eastAsia="Inter" w:cs="Inter"/>
          <w:noProof w:val="0"/>
          <w:sz w:val="22"/>
          <w:szCs w:val="22"/>
          <w:lang w:val="fr-CA"/>
        </w:rPr>
      </w:pP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Vous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trouverez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ci-dessous des messages que nous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vous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encourageons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à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utiliser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sur vos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canaux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sociaux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pour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promouvoir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le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registre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des écoles et encourager les écoles de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votre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district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ou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de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votre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région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à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s'inscrire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pour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bénéficier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des services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gratuits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de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collecte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des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déchets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recyclables. </w:t>
      </w:r>
    </w:p>
    <w:p w:rsidR="34C0AE62" w:rsidP="2878B9B3" w:rsidRDefault="34C0AE62" w14:paraId="64BBED6C" w14:textId="58483246">
      <w:pPr>
        <w:spacing w:before="120" w:beforeAutospacing="off" w:after="120" w:afterAutospacing="off"/>
        <w:rPr>
          <w:rFonts w:ascii="Inter" w:hAnsi="Inter" w:eastAsia="Inter" w:cs="Inter"/>
          <w:noProof w:val="0"/>
          <w:sz w:val="22"/>
          <w:szCs w:val="22"/>
          <w:lang w:val="fr-CA"/>
        </w:rPr>
      </w:pP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Choisissez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le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(s) message(s) que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vous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souhaitez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partager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,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puis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copiez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et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collez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le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texte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et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ajoutez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l'image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de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média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social dans le kit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d'outils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à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utiliser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. </w:t>
      </w:r>
    </w:p>
    <w:p w:rsidR="34C0AE62" w:rsidP="2878B9B3" w:rsidRDefault="34C0AE62" w14:paraId="30B32855" w14:textId="31D7F8F8">
      <w:pPr>
        <w:spacing w:before="120" w:beforeAutospacing="off" w:after="120" w:afterAutospacing="off"/>
        <w:rPr>
          <w:rFonts w:ascii="Inter" w:hAnsi="Inter" w:eastAsia="Inter" w:cs="Inter"/>
          <w:noProof w:val="0"/>
          <w:sz w:val="22"/>
          <w:szCs w:val="22"/>
          <w:lang w:val="fr-CA"/>
        </w:rPr>
      </w:pP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Pour toute question,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veuillez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contacter</w:t>
      </w:r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 xml:space="preserve"> </w:t>
      </w:r>
      <w:hyperlink r:id="R936ec1ae16914e36">
        <w:r w:rsidRPr="2878B9B3" w:rsidR="34C0AE62">
          <w:rPr>
            <w:rStyle w:val="Hyperlink"/>
            <w:rFonts w:ascii="Inter" w:hAnsi="Inter" w:eastAsia="Inter" w:cs="Inter"/>
            <w:noProof w:val="0"/>
            <w:sz w:val="22"/>
            <w:szCs w:val="22"/>
            <w:u w:val="single"/>
            <w:lang w:val="fr-CA"/>
          </w:rPr>
          <w:t>communications@circularmaterials.ca</w:t>
        </w:r>
      </w:hyperlink>
      <w:r w:rsidRPr="2878B9B3" w:rsidR="34C0AE62">
        <w:rPr>
          <w:rFonts w:ascii="Inter" w:hAnsi="Inter" w:eastAsia="Inter" w:cs="Inter"/>
          <w:noProof w:val="0"/>
          <w:sz w:val="22"/>
          <w:szCs w:val="22"/>
          <w:lang w:val="fr-CA"/>
        </w:rPr>
        <w:t>.</w:t>
      </w:r>
    </w:p>
    <w:p w:rsidR="2878B9B3" w:rsidP="2878B9B3" w:rsidRDefault="2878B9B3" w14:paraId="43C69180" w14:textId="49E9E8D1">
      <w:pPr>
        <w:spacing w:after="0"/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</w:pPr>
    </w:p>
    <w:tbl>
      <w:tblPr>
        <w:tblStyle w:val="TableGrid"/>
        <w:tblW w:w="96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4695"/>
      </w:tblGrid>
      <w:tr w:rsidR="5B7CD633" w:rsidTr="156623FC" w14:paraId="3350BC50" w14:textId="77777777">
        <w:trPr>
          <w:trHeight w:val="300"/>
        </w:trPr>
        <w:tc>
          <w:tcPr>
            <w:tcW w:w="4950" w:type="dxa"/>
            <w:tcBorders>
              <w:top w:val="single" w:color="auto" w:sz="6" w:space="0"/>
              <w:left w:val="single" w:color="auto" w:sz="6" w:space="0"/>
            </w:tcBorders>
            <w:shd w:val="clear" w:color="auto" w:fill="004876"/>
            <w:tcMar>
              <w:left w:w="105" w:type="dxa"/>
              <w:right w:w="105" w:type="dxa"/>
            </w:tcMar>
          </w:tcPr>
          <w:p w:rsidRPr="005E1CDE" w:rsidR="5B7CD633" w:rsidP="5567A1E8" w:rsidRDefault="5B7CD633" w14:paraId="47F7AB7A" w14:textId="40B67388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top w:val="single" w:color="auto" w:sz="6" w:space="0"/>
              <w:right w:val="single" w:color="auto" w:sz="6" w:space="0"/>
            </w:tcBorders>
            <w:shd w:val="clear" w:color="auto" w:fill="004876"/>
            <w:tcMar>
              <w:left w:w="105" w:type="dxa"/>
              <w:right w:w="105" w:type="dxa"/>
            </w:tcMar>
          </w:tcPr>
          <w:p w:rsidRPr="005E1CDE" w:rsidR="5B7CD633" w:rsidP="5567A1E8" w:rsidRDefault="5B7CD633" w14:paraId="463C290F" w14:textId="55070C2D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4E416ADC" w:rsidTr="156623FC" w14:paraId="6FB9A1BD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62BC8004" w:rsidP="2878B9B3" w:rsidRDefault="14EDE1AD" w14:paraId="562CAAE6" w14:textId="64217F68">
            <w:pPr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</w:pPr>
            <w:r w:rsidRPr="2878B9B3" w:rsidR="3682E46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U</w:t>
            </w:r>
            <w:r w:rsidRPr="2878B9B3" w:rsidR="1D93E314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tilisez l’image</w:t>
            </w:r>
            <w:r w:rsidRPr="2878B9B3" w:rsidR="4C31A495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:</w:t>
            </w:r>
            <w:r w:rsidRPr="2878B9B3" w:rsidR="001A0341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2878B9B3" w:rsidR="62A626CA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NB </w:t>
            </w:r>
            <w:r w:rsidRPr="2878B9B3" w:rsidR="62A626CA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School</w:t>
            </w:r>
            <w:r w:rsidRPr="2878B9B3" w:rsidR="62A626CA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Transiti</w:t>
            </w:r>
            <w:r w:rsidRPr="2878B9B3" w:rsidR="091EA1B7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on Social</w:t>
            </w:r>
            <w:r w:rsidRPr="2878B9B3" w:rsidR="7197356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-FR</w:t>
            </w:r>
          </w:p>
          <w:p w:rsidRPr="005E1CDE" w:rsidR="62BC8004" w:rsidP="3AE32A28" w:rsidRDefault="62BC8004" w14:paraId="00ED3D9A" w14:textId="3F023FCF">
            <w:pPr>
              <w:rPr>
                <w:rFonts w:ascii="Inter" w:hAnsi="Inter" w:eastAsia="Inter" w:cs="Inter"/>
                <w:i/>
                <w:iCs/>
                <w:sz w:val="18"/>
                <w:szCs w:val="18"/>
                <w:lang w:val="en-US"/>
              </w:rPr>
            </w:pPr>
          </w:p>
          <w:p w:rsidRPr="005E1CDE" w:rsidR="261391D9" w:rsidP="4E416ADC" w:rsidRDefault="174DCFFB" w14:paraId="504D2314" w14:noSpellErr="1" w14:textId="7C455BC7">
            <w:pPr>
              <w:rPr>
                <w:rFonts w:ascii="Inter" w:hAnsi="Inter" w:eastAsia="Inter" w:cs="Inter"/>
                <w:sz w:val="18"/>
                <w:szCs w:val="18"/>
              </w:rPr>
            </w:pPr>
            <w:r w:rsidRPr="2878B9B3" w:rsidR="3ED1A8FB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M</w:t>
            </w:r>
            <w:r w:rsidRPr="2878B9B3" w:rsidR="1BFBB6D1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essage</w:t>
            </w:r>
          </w:p>
          <w:p w:rsidRPr="005E1CDE" w:rsidR="00FF38EC" w:rsidP="2878B9B3" w:rsidRDefault="00FF38EC" w14:paraId="68276F62" w14:textId="69CE2D9F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2878B9B3" w:rsidR="5EDFC692">
              <w:rPr>
                <w:rFonts w:ascii="Inter" w:hAnsi="Inter" w:eastAsia="Inter" w:cs="Inter"/>
                <w:sz w:val="18"/>
                <w:szCs w:val="18"/>
                <w:lang w:val="fr-FR"/>
              </w:rPr>
              <w:t xml:space="preserve">Les écoles du Nouveau-Brunswick peuvent désormais s'inscrire pour bénéficier de services gratuits de collecte des déchets recyclables par l'intermédiaire de Circular Materials.  </w:t>
            </w:r>
          </w:p>
          <w:p w:rsidRPr="005E1CDE" w:rsidR="00FF38EC" w:rsidP="2878B9B3" w:rsidRDefault="00FF38EC" w14:paraId="684142DC" w14:textId="36A0040F">
            <w:pPr>
              <w:rPr>
                <w:rFonts w:ascii="Inter" w:hAnsi="Inter" w:eastAsia="Inter" w:cs="Inter"/>
                <w:sz w:val="18"/>
                <w:szCs w:val="18"/>
                <w:lang w:val="fr-FR"/>
              </w:rPr>
            </w:pPr>
          </w:p>
          <w:p w:rsidRPr="005E1CDE" w:rsidR="00FF38EC" w:rsidP="4E416ADC" w:rsidRDefault="00FF38EC" w14:paraId="3BDBBAA6" w14:textId="6ADE508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2878B9B3" w:rsidR="5EDFC692">
              <w:rPr>
                <w:rFonts w:ascii="Inter" w:hAnsi="Inter" w:eastAsia="Inter" w:cs="Inter"/>
                <w:sz w:val="18"/>
                <w:szCs w:val="18"/>
                <w:lang w:val="en-CA"/>
              </w:rPr>
              <w:t>Cette initiative rendra le recyclage plus accessible aux écoles.</w:t>
            </w:r>
            <w:r w:rsidRPr="2878B9B3" w:rsidR="19338CC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2878B9B3" w:rsidR="19338CC4">
              <w:rPr>
                <w:rFonts w:ascii="Segoe UI Emoji" w:hAnsi="Segoe UI Emoji" w:eastAsia="Inter" w:cs="Segoe UI Emoji"/>
                <w:sz w:val="18"/>
                <w:szCs w:val="18"/>
                <w:lang w:val="en-CA"/>
              </w:rPr>
              <w:t>🌍</w:t>
            </w:r>
            <w:r w:rsidRPr="2878B9B3" w:rsidR="19338CC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FF38EC" w:rsidP="4E416ADC" w:rsidRDefault="00FF38EC" w14:paraId="0F28B9E4" w14:noSpellErr="1" w14:textId="2BD06A23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CC31AC" w:rsidP="4E416ADC" w:rsidRDefault="00CC31AC" w14:paraId="769717C8" w14:textId="7E923B2A">
            <w:pPr>
              <w:rPr>
                <w:rFonts w:ascii="Inter" w:hAnsi="Inter"/>
                <w:sz w:val="18"/>
                <w:szCs w:val="18"/>
              </w:rPr>
            </w:pPr>
            <w:r w:rsidRPr="2878B9B3" w:rsidR="3960977E">
              <w:rPr>
                <w:rFonts w:ascii="Inter" w:hAnsi="Inter"/>
                <w:sz w:val="18"/>
                <w:szCs w:val="18"/>
              </w:rPr>
              <w:t xml:space="preserve">Les écoles publiques, privées, gérées par les bandes et les centres d'apprentissage alternatifs sont </w:t>
            </w:r>
            <w:r w:rsidRPr="2878B9B3" w:rsidR="4DE4DA22">
              <w:rPr>
                <w:rFonts w:ascii="Inter" w:hAnsi="Inter"/>
                <w:sz w:val="18"/>
                <w:szCs w:val="18"/>
              </w:rPr>
              <w:t>admissibles</w:t>
            </w:r>
            <w:r w:rsidRPr="2878B9B3" w:rsidR="3960977E">
              <w:rPr>
                <w:rFonts w:ascii="Inter" w:hAnsi="Inter"/>
                <w:sz w:val="18"/>
                <w:szCs w:val="18"/>
              </w:rPr>
              <w:t xml:space="preserve">.  </w:t>
            </w:r>
          </w:p>
          <w:p w:rsidR="2878B9B3" w:rsidP="2878B9B3" w:rsidRDefault="2878B9B3" w14:paraId="04878D80" w14:textId="5BE3A67A">
            <w:pPr>
              <w:rPr>
                <w:rFonts w:ascii="Inter" w:hAnsi="Inter"/>
                <w:sz w:val="18"/>
                <w:szCs w:val="18"/>
              </w:rPr>
            </w:pPr>
          </w:p>
          <w:p w:rsidR="3960977E" w:rsidP="2878B9B3" w:rsidRDefault="3960977E" w14:paraId="1238F813" w14:textId="4B46D259">
            <w:pPr>
              <w:rPr>
                <w:rFonts w:ascii="Inter" w:hAnsi="Inter"/>
                <w:sz w:val="18"/>
                <w:szCs w:val="18"/>
              </w:rPr>
            </w:pPr>
            <w:r w:rsidRPr="156623FC" w:rsidR="3960977E">
              <w:rPr>
                <w:rFonts w:ascii="Inter" w:hAnsi="Inter"/>
                <w:sz w:val="18"/>
                <w:szCs w:val="18"/>
              </w:rPr>
              <w:t xml:space="preserve">Inscrivez-vous avant le </w:t>
            </w:r>
            <w:r w:rsidRPr="156623FC" w:rsidR="15C8FA45">
              <w:rPr>
                <w:rFonts w:ascii="Inter" w:hAnsi="Inter"/>
                <w:sz w:val="18"/>
                <w:szCs w:val="18"/>
              </w:rPr>
              <w:t>31</w:t>
            </w:r>
            <w:r w:rsidRPr="156623FC" w:rsidR="3960977E">
              <w:rPr>
                <w:rFonts w:ascii="Inter" w:hAnsi="Inter"/>
                <w:sz w:val="18"/>
                <w:szCs w:val="18"/>
              </w:rPr>
              <w:t xml:space="preserve"> </w:t>
            </w:r>
            <w:r w:rsidRPr="156623FC" w:rsidR="105D7187">
              <w:rPr>
                <w:rFonts w:ascii="Inter" w:hAnsi="Inter"/>
                <w:sz w:val="18"/>
                <w:szCs w:val="18"/>
              </w:rPr>
              <w:t>mai</w:t>
            </w:r>
            <w:r w:rsidRPr="156623FC" w:rsidR="3960977E">
              <w:rPr>
                <w:rFonts w:ascii="Inter" w:hAnsi="Inter"/>
                <w:sz w:val="18"/>
                <w:szCs w:val="18"/>
              </w:rPr>
              <w:t xml:space="preserve"> 2025 :</w:t>
            </w:r>
          </w:p>
          <w:p w:rsidRPr="005E1CDE" w:rsidR="4E416ADC" w:rsidP="3AE32A28" w:rsidRDefault="5B6236D4" w14:paraId="37757FF0" w14:textId="71B8B579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hyperlink r:id="R89199dc36e8d4975">
              <w:r w:rsidRPr="2878B9B3" w:rsidR="25A9542B">
                <w:rPr>
                  <w:rStyle w:val="Hyperlink"/>
                  <w:rFonts w:ascii="Inter" w:hAnsi="Inter" w:eastAsia="Inter" w:cs="Inter"/>
                  <w:sz w:val="18"/>
                  <w:szCs w:val="18"/>
                  <w:lang w:val="en-CA"/>
                </w:rPr>
                <w:t>circularmaterials.ca/</w:t>
              </w:r>
              <w:r w:rsidRPr="2878B9B3" w:rsidR="6BEE1146">
                <w:rPr>
                  <w:rStyle w:val="Hyperlink"/>
                  <w:rFonts w:ascii="Inter" w:hAnsi="Inter" w:eastAsia="Inter" w:cs="Inter"/>
                  <w:sz w:val="18"/>
                  <w:szCs w:val="18"/>
                  <w:lang w:val="en-CA"/>
                </w:rPr>
                <w:t>ÉcolesNB</w:t>
              </w:r>
            </w:hyperlink>
            <w:r w:rsidRPr="2878B9B3" w:rsidR="19338CC4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  <w:p w:rsidRPr="005E1CDE" w:rsidR="4E416ADC" w:rsidP="014F1341" w:rsidRDefault="4E416ADC" w14:paraId="35A2FE02" w14:textId="7551B1D7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</w:tc>
        <w:tc>
          <w:tcPr>
            <w:tcW w:w="4695" w:type="dxa"/>
            <w:tcBorders>
              <w:righ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7006F087" w:rsidP="2878B9B3" w:rsidRDefault="51C67835" w14:paraId="6954DF95" w14:textId="1B7F443B">
            <w:pPr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</w:pPr>
            <w:r w:rsidRPr="2878B9B3" w:rsidR="56ADE0A8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U</w:t>
            </w:r>
            <w:r w:rsidRPr="2878B9B3" w:rsidR="04293DC1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tilisez l’image</w:t>
            </w:r>
            <w:r w:rsidRPr="2878B9B3" w:rsidR="26944986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: </w:t>
            </w:r>
            <w:r w:rsidRPr="2878B9B3" w:rsidR="74EB5AD6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NB </w:t>
            </w:r>
            <w:r w:rsidRPr="2878B9B3" w:rsidR="74EB5AD6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School</w:t>
            </w:r>
            <w:r w:rsidRPr="2878B9B3" w:rsidR="74EB5AD6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Transition social</w:t>
            </w:r>
            <w:r w:rsidRPr="2878B9B3" w:rsidR="109178F5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-FR</w:t>
            </w:r>
          </w:p>
          <w:p w:rsidRPr="005E1CDE" w:rsidR="63533E8B" w:rsidP="63533E8B" w:rsidRDefault="63533E8B" w14:paraId="7D131CD9" w14:textId="574B1C4D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</w:p>
          <w:p w:rsidRPr="005E1CDE" w:rsidR="5567A1E8" w:rsidP="014F1341" w:rsidRDefault="2F338E85" w14:paraId="33CB7472" w14:textId="3036ACF7">
            <w:pPr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</w:pPr>
            <w:r w:rsidRPr="2878B9B3" w:rsidR="34AC929B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m</w:t>
            </w:r>
            <w:r w:rsidRPr="2878B9B3" w:rsidR="7CE7F8CB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essage</w:t>
            </w:r>
          </w:p>
          <w:p w:rsidRPr="005E1CDE" w:rsidR="00FC394A" w:rsidP="2878B9B3" w:rsidRDefault="00FC394A" w14:paraId="46F87200" w14:textId="39C42B11">
            <w:pPr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</w:pPr>
            <w:r w:rsidRPr="6BC77680" w:rsidR="3DBC9E67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Les écoles publiques, privées et gérées par les bandes et les centres d’apprentissage </w:t>
            </w:r>
            <w:r w:rsidRPr="6BC77680" w:rsidR="477118D4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alternatifs peuvent</w:t>
            </w:r>
            <w:r w:rsidRPr="6BC77680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désormais s'inscrire pour bénéficier de services gratuits de collecte du recyclage. </w:t>
            </w:r>
          </w:p>
          <w:p w:rsidRPr="005E1CDE" w:rsidR="00FC394A" w:rsidP="2878B9B3" w:rsidRDefault="00FC394A" w14:paraId="56B5B7CE" w14:textId="45240605">
            <w:pPr>
              <w:pStyle w:val="Normal"/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</w:pPr>
          </w:p>
          <w:p w:rsidRPr="005E1CDE" w:rsidR="4E416ADC" w:rsidP="2878B9B3" w:rsidRDefault="00FC394A" w14:paraId="17FAE30D" w14:textId="49F3374F">
            <w:pPr>
              <w:rPr>
                <w:rFonts w:ascii="Inter" w:hAnsi="Inter"/>
                <w:noProof w:val="0"/>
                <w:sz w:val="18"/>
                <w:szCs w:val="18"/>
                <w:lang w:val="fr-CA"/>
              </w:rPr>
            </w:pP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Inscrivez-vous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avant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le </w:t>
            </w:r>
            <w:r w:rsidRPr="156623FC" w:rsidR="2A183D51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31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</w:t>
            </w:r>
            <w:r w:rsidRPr="156623FC" w:rsidR="4FBD75F5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mai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pour 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recevoir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les services 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en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</w:t>
            </w:r>
            <w:r w:rsidRPr="156623FC" w:rsidR="201CE5BC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mai</w:t>
            </w:r>
            <w:r w:rsidRPr="156623FC" w:rsidR="20D35357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:</w:t>
            </w:r>
            <w:r w:rsidRPr="156623FC" w:rsidR="20D35357">
              <w:rPr>
                <w:rFonts w:ascii="Inter" w:hAnsi="Inter"/>
                <w:noProof w:val="0"/>
                <w:sz w:val="18"/>
                <w:szCs w:val="18"/>
                <w:lang w:val="fr-CA"/>
              </w:rPr>
              <w:t xml:space="preserve"> </w:t>
            </w:r>
          </w:p>
          <w:p w:rsidRPr="005E1CDE" w:rsidR="4E416ADC" w:rsidP="2878B9B3" w:rsidRDefault="00FC394A" w14:paraId="3B7FB129" w14:textId="71B8B579">
            <w:pPr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</w:pPr>
            <w:hyperlink r:id="Rd55c5ba25b814fd1">
              <w:r w:rsidRPr="2878B9B3" w:rsidR="69D3DE69">
                <w:rPr>
                  <w:rStyle w:val="Hyperlink"/>
                  <w:rFonts w:ascii="Inter" w:hAnsi="Inter" w:eastAsia="Inter" w:cs="Inter"/>
                  <w:noProof w:val="0"/>
                  <w:sz w:val="18"/>
                  <w:szCs w:val="18"/>
                  <w:lang w:val="fr-CA"/>
                </w:rPr>
                <w:t>circularmaterials.ca/ÉcolesNB</w:t>
              </w:r>
            </w:hyperlink>
            <w:r w:rsidRPr="2878B9B3" w:rsidR="69D3DE69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.</w:t>
            </w:r>
          </w:p>
          <w:p w:rsidRPr="005E1CDE" w:rsidR="4E416ADC" w:rsidP="2878B9B3" w:rsidRDefault="00FC394A" w14:paraId="76556924" w14:textId="7BBC68EC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</w:tc>
      </w:tr>
      <w:tr w:rsidR="3AE32A28" w:rsidTr="156623FC" w14:paraId="2F2D5284" w14:textId="77777777">
        <w:trPr>
          <w:trHeight w:val="300"/>
        </w:trPr>
        <w:tc>
          <w:tcPr>
            <w:tcW w:w="9645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7837DB95" w:rsidP="3AE32A28" w:rsidRDefault="7837DB95" w14:paraId="7BB5FFE6" w14:textId="12D540AC">
            <w:pPr>
              <w:jc w:val="center"/>
              <w:rPr>
                <w:rFonts w:ascii="Inter" w:hAnsi="Inter" w:eastAsia="Calibri" w:cs="Calibri"/>
                <w:b w:val="1"/>
                <w:bCs w:val="1"/>
                <w:color w:val="FFFFFF" w:themeColor="background1"/>
                <w:sz w:val="18"/>
                <w:szCs w:val="18"/>
                <w:lang w:val="en-US"/>
              </w:rPr>
            </w:pPr>
            <w:r w:rsidRPr="2878B9B3" w:rsidR="69D3DE69">
              <w:rPr>
                <w:rFonts w:ascii="Inter" w:hAnsi="Inter" w:eastAsia="Calibri" w:cs="Calibri"/>
                <w:b w:val="1"/>
                <w:bCs w:val="1"/>
                <w:color w:val="FFFFFF" w:themeColor="background1" w:themeTint="FF" w:themeShade="FF"/>
                <w:sz w:val="18"/>
                <w:szCs w:val="18"/>
                <w:lang w:val="en-US"/>
              </w:rPr>
              <w:t>Message de rappel</w:t>
            </w:r>
          </w:p>
        </w:tc>
      </w:tr>
      <w:tr w:rsidR="63533E8B" w:rsidTr="156623FC" w14:paraId="2607E3AC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63533E8B" w:rsidP="63533E8B" w:rsidRDefault="63533E8B" w14:paraId="0313566C" w14:textId="40B67388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righ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63533E8B" w:rsidP="63533E8B" w:rsidRDefault="63533E8B" w14:paraId="69939763" w14:textId="55070C2D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5B7CD633" w:rsidTr="156623FC" w14:paraId="752ADFF1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5567A1E8" w:rsidP="3AE32A28" w:rsidRDefault="48BFD593" w14:paraId="4DDA2C3D" w14:textId="76C9D3A9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>Message</w:t>
            </w:r>
          </w:p>
          <w:p w:rsidRPr="005E1CDE" w:rsidR="5B7CD633" w:rsidP="3AE32A28" w:rsidRDefault="5B7CD633" w14:paraId="6694B313" w14:noSpellErr="1" w14:textId="7430DD7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FC394A" w:rsidP="2878B9B3" w:rsidRDefault="1868E0C0" w14:paraId="3BFCC92E" w14:textId="5BBB975E">
            <w:pPr>
              <w:rPr>
                <w:rFonts w:ascii="Inter" w:hAnsi="Inter" w:eastAsia="Inter" w:cs="Inter"/>
                <w:sz w:val="18"/>
                <w:szCs w:val="18"/>
                <w:lang w:val="fr-FR"/>
              </w:rPr>
            </w:pPr>
            <w:r w:rsidRPr="2878B9B3" w:rsidR="52217FCA">
              <w:rPr>
                <w:rFonts w:ascii="Segoe UI Emoji" w:hAnsi="Segoe UI Emoji" w:eastAsia="Inter" w:cs="Segoe UI Emoji"/>
                <w:sz w:val="18"/>
                <w:szCs w:val="18"/>
                <w:lang w:val="fr-FR"/>
              </w:rPr>
              <w:t>📣</w:t>
            </w:r>
            <w:r w:rsidRPr="2878B9B3" w:rsidR="52217FCA">
              <w:rPr>
                <w:rFonts w:ascii="Inter" w:hAnsi="Inter" w:eastAsia="Inter" w:cs="Inter"/>
                <w:sz w:val="18"/>
                <w:szCs w:val="18"/>
                <w:lang w:val="fr-FR"/>
              </w:rPr>
              <w:t xml:space="preserve"> R</w:t>
            </w:r>
            <w:r w:rsidRPr="2878B9B3" w:rsidR="48E0819B">
              <w:rPr>
                <w:rFonts w:ascii="Inter" w:hAnsi="Inter" w:eastAsia="Inter" w:cs="Inter"/>
                <w:sz w:val="18"/>
                <w:szCs w:val="18"/>
                <w:lang w:val="fr-FR"/>
              </w:rPr>
              <w:t>appel pour les écoles du Nouveau-</w:t>
            </w:r>
            <w:r w:rsidRPr="2878B9B3" w:rsidR="47F411D1">
              <w:rPr>
                <w:rFonts w:ascii="Inter" w:hAnsi="Inter" w:eastAsia="Inter" w:cs="Inter"/>
                <w:sz w:val="18"/>
                <w:szCs w:val="18"/>
                <w:lang w:val="fr-FR"/>
              </w:rPr>
              <w:t>Brunswick :</w:t>
            </w:r>
          </w:p>
          <w:p w:rsidRPr="005E1CDE" w:rsidR="00FC394A" w:rsidP="3AE32A28" w:rsidRDefault="00FC394A" w14:paraId="0E3EA278" w14:textId="71B76CAF" w14:noSpellErr="1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5B7CD633" w:rsidP="2878B9B3" w:rsidRDefault="00FC394A" w14:paraId="3BC79156" w14:textId="69441ADF">
            <w:pPr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</w:pPr>
            <w:r w:rsidRPr="2878B9B3" w:rsidR="47F411D1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Les écoles publiques, privées et gérées par les bandes et les centres d’apprentissage alternatifs sont admissibles peuvent désormais s'inscrire pour bénéficier de services gratuits de collecte du recyclage. </w:t>
            </w:r>
            <w:proofErr w:type="spellStart"/>
            <w:proofErr w:type="spellEnd"/>
          </w:p>
          <w:p w:rsidRPr="005E1CDE" w:rsidR="5B7CD633" w:rsidP="2878B9B3" w:rsidRDefault="00FC394A" w14:paraId="6DBCF9B9" w14:textId="45240605">
            <w:pPr>
              <w:pStyle w:val="Normal"/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</w:pPr>
          </w:p>
          <w:p w:rsidRPr="005E1CDE" w:rsidR="5B7CD633" w:rsidP="6BC77680" w:rsidRDefault="00FC394A" w14:paraId="5636EE49" w14:textId="7296BD5B">
            <w:pPr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</w:pPr>
            <w:r w:rsidRPr="156623FC" w:rsidR="47F411D1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Inscrivez-vous avant le </w:t>
            </w:r>
            <w:r w:rsidRPr="156623FC" w:rsidR="5CC73190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31</w:t>
            </w:r>
            <w:r w:rsidRPr="156623FC" w:rsidR="47F411D1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</w:t>
            </w:r>
            <w:r w:rsidRPr="156623FC" w:rsidR="4C422C63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mai</w:t>
            </w:r>
            <w:r w:rsidRPr="156623FC" w:rsidR="47F411D1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 pour recevoir les services en mai:</w:t>
            </w:r>
          </w:p>
          <w:p w:rsidRPr="005E1CDE" w:rsidR="5B7CD633" w:rsidP="2878B9B3" w:rsidRDefault="00FC394A" w14:paraId="046AECB3" w14:textId="28708998">
            <w:pPr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</w:pPr>
            <w:hyperlink r:id="R9c125055d36c49c8">
              <w:r w:rsidRPr="2878B9B3" w:rsidR="47F411D1">
                <w:rPr>
                  <w:rStyle w:val="Hyperlink"/>
                  <w:rFonts w:ascii="Inter" w:hAnsi="Inter" w:eastAsia="Inter" w:cs="Inter"/>
                  <w:noProof w:val="0"/>
                  <w:sz w:val="18"/>
                  <w:szCs w:val="18"/>
                  <w:lang w:val="fr-CA"/>
                </w:rPr>
                <w:t>circularmaterials.ca/ÉcolesNB</w:t>
              </w:r>
            </w:hyperlink>
            <w:r w:rsidRPr="2878B9B3" w:rsidR="47F411D1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.</w:t>
            </w:r>
          </w:p>
        </w:tc>
        <w:tc>
          <w:tcPr>
            <w:tcW w:w="4695" w:type="dxa"/>
            <w:tcBorders>
              <w:righ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5B7CD633" w:rsidP="5B7CD633" w:rsidRDefault="55BC5FCF" w14:paraId="542D045A" w14:textId="66A145E0">
            <w:pPr>
              <w:rPr>
                <w:rFonts w:ascii="Inter" w:hAnsi="Inter" w:eastAsia="Inter" w:cs="Inter"/>
                <w:sz w:val="18"/>
                <w:szCs w:val="18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CA"/>
              </w:rPr>
              <w:t>English</w:t>
            </w:r>
            <w:r w:rsidRPr="005E1CDE" w:rsidR="63213A55">
              <w:rPr>
                <w:rFonts w:ascii="Inter" w:hAnsi="Inter" w:eastAsia="Inter" w:cs="Inter"/>
                <w:b/>
                <w:bCs/>
                <w:sz w:val="18"/>
                <w:szCs w:val="18"/>
                <w:lang w:val="en-CA"/>
              </w:rPr>
              <w:t xml:space="preserve"> message</w:t>
            </w:r>
          </w:p>
          <w:p w:rsidRPr="005E1CDE" w:rsidR="5B7CD633" w:rsidP="3AE32A28" w:rsidRDefault="5B7CD633" w14:paraId="2458DC67" w14:noSpellErr="1" w14:textId="218A8AF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515766" w:rsidP="00515766" w:rsidRDefault="28201644" w14:paraId="228B6758" w14:textId="6B0A8B3F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2878B9B3" w:rsidR="382A5D27">
              <w:rPr>
                <w:rFonts w:ascii="Inter" w:hAnsi="Inter" w:eastAsia="Inter" w:cs="Inter"/>
                <w:sz w:val="18"/>
                <w:szCs w:val="18"/>
                <w:lang w:val="en-CA"/>
              </w:rPr>
              <w:t>R</w:t>
            </w:r>
            <w:r w:rsidRPr="2878B9B3" w:rsidR="1A257E84">
              <w:rPr>
                <w:rFonts w:ascii="Inter" w:hAnsi="Inter" w:eastAsia="Inter" w:cs="Inter"/>
                <w:sz w:val="18"/>
                <w:szCs w:val="18"/>
                <w:lang w:val="en-CA"/>
              </w:rPr>
              <w:t>appel pour les écoles du N.-</w:t>
            </w:r>
            <w:r w:rsidRPr="2878B9B3" w:rsidR="1A257E8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B. </w:t>
            </w:r>
            <w:r w:rsidRPr="2878B9B3" w:rsidR="382A5D27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  <w:r w:rsidRPr="2878B9B3" w:rsidR="382A5D27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2878B9B3" w:rsidR="4BA3C4AF">
              <w:rPr>
                <w:rFonts w:ascii="Inter" w:hAnsi="Inter" w:eastAsia="Inter" w:cs="Inter"/>
                <w:sz w:val="18"/>
                <w:szCs w:val="18"/>
                <w:lang w:val="en-CA"/>
              </w:rPr>
              <w:t>Les écoles publiques, privées, gérées par des bandes et les centres d'apprentissage alternatifs peuvent s'inscrire pour bénéficier de services de recyclage gratuits.</w:t>
            </w:r>
          </w:p>
          <w:p w:rsidRPr="005E1CDE" w:rsidR="00515766" w:rsidP="00515766" w:rsidRDefault="00515766" w14:paraId="31933C1C" w14:noSpellErr="1" w14:textId="12B1ED81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5B7CD633" w:rsidP="2878B9B3" w:rsidRDefault="00515766" w14:paraId="36A731F3" w14:textId="53AF6373">
            <w:pPr>
              <w:rPr>
                <w:rFonts w:ascii="Inter" w:hAnsi="Inter"/>
                <w:noProof w:val="0"/>
                <w:sz w:val="18"/>
                <w:szCs w:val="18"/>
                <w:lang w:val="fr-CA"/>
              </w:rPr>
            </w:pPr>
            <w:r w:rsidRPr="156623FC" w:rsidR="4BA3C4AF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Inscrivez-vous avant le </w:t>
            </w:r>
            <w:r w:rsidRPr="156623FC" w:rsidR="1B1E34D4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3</w:t>
            </w:r>
            <w:r w:rsidRPr="156623FC" w:rsidR="70009928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 xml:space="preserve">1 mai </w:t>
            </w:r>
            <w:r w:rsidRPr="156623FC" w:rsidR="4BA3C4AF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pour recevoir les services en mai:</w:t>
            </w:r>
            <w:r w:rsidRPr="156623FC" w:rsidR="4BA3C4AF">
              <w:rPr>
                <w:rFonts w:ascii="Inter" w:hAnsi="Inter"/>
                <w:noProof w:val="0"/>
                <w:sz w:val="18"/>
                <w:szCs w:val="18"/>
                <w:lang w:val="fr-CA"/>
              </w:rPr>
              <w:t xml:space="preserve"> </w:t>
            </w:r>
          </w:p>
          <w:p w:rsidRPr="005E1CDE" w:rsidR="5B7CD633" w:rsidP="2878B9B3" w:rsidRDefault="00515766" w14:paraId="74B24305" w14:textId="71B8B579">
            <w:pPr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</w:pPr>
            <w:hyperlink r:id="R82842317ea714439">
              <w:r w:rsidRPr="2878B9B3" w:rsidR="4BA3C4AF">
                <w:rPr>
                  <w:rStyle w:val="Hyperlink"/>
                  <w:rFonts w:ascii="Inter" w:hAnsi="Inter" w:eastAsia="Inter" w:cs="Inter"/>
                  <w:noProof w:val="0"/>
                  <w:sz w:val="18"/>
                  <w:szCs w:val="18"/>
                  <w:lang w:val="fr-CA"/>
                </w:rPr>
                <w:t>circularmaterials.ca/ÉcolesNB</w:t>
              </w:r>
            </w:hyperlink>
            <w:r w:rsidRPr="2878B9B3" w:rsidR="4BA3C4AF">
              <w:rPr>
                <w:rFonts w:ascii="Inter" w:hAnsi="Inter" w:eastAsia="Inter" w:cs="Inter"/>
                <w:noProof w:val="0"/>
                <w:sz w:val="18"/>
                <w:szCs w:val="18"/>
                <w:lang w:val="fr-CA"/>
              </w:rPr>
              <w:t>.</w:t>
            </w:r>
          </w:p>
          <w:p w:rsidRPr="005E1CDE" w:rsidR="5B7CD633" w:rsidP="00515766" w:rsidRDefault="00515766" w14:paraId="5C827536" w14:textId="34ADF3A1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</w:tc>
      </w:tr>
    </w:tbl>
    <w:p w:rsidR="008E5517" w:rsidP="5B7CD633" w:rsidRDefault="008E5517" w14:paraId="672A6659" w14:textId="316E9611"/>
    <w:sectPr w:rsidR="008E5517" w:rsidSect="00515766">
      <w:headerReference w:type="default" r:id="rId15"/>
      <w:footerReference w:type="default" r:id="rId16"/>
      <w:pgSz w:w="12240" w:h="15840" w:orient="portrait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25CB" w:rsidP="008E5517" w:rsidRDefault="007625CB" w14:paraId="5222ED6E" w14:textId="77777777">
      <w:pPr>
        <w:spacing w:after="0" w:line="240" w:lineRule="auto"/>
      </w:pPr>
      <w:r>
        <w:separator/>
      </w:r>
    </w:p>
  </w:endnote>
  <w:endnote w:type="continuationSeparator" w:id="0">
    <w:p w:rsidR="007625CB" w:rsidP="008E5517" w:rsidRDefault="007625CB" w14:paraId="6B29855F" w14:textId="77777777">
      <w:pPr>
        <w:spacing w:after="0" w:line="240" w:lineRule="auto"/>
      </w:pPr>
      <w:r>
        <w:continuationSeparator/>
      </w:r>
    </w:p>
  </w:endnote>
  <w:endnote w:type="continuationNotice" w:id="1">
    <w:p w:rsidR="007625CB" w:rsidRDefault="007625CB" w14:paraId="0352679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altName w:val="Calibri"/>
    <w:panose1 w:val="020B0502030000000004"/>
    <w:charset w:val="00"/>
    <w:family w:val="swiss"/>
    <w:pitch w:val="variable"/>
    <w:sig w:usb0="E00002FF" w:usb1="1200A1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:rsidTr="44FF7A9C" w14:paraId="57387AB4" w14:textId="77777777">
      <w:trPr>
        <w:trHeight w:val="300"/>
      </w:trPr>
      <w:tc>
        <w:tcPr>
          <w:tcW w:w="3135" w:type="dxa"/>
        </w:tcPr>
        <w:p w:rsidR="44FF7A9C" w:rsidP="44FF7A9C" w:rsidRDefault="44FF7A9C" w14:paraId="447410CE" w14:textId="4A4A08B2">
          <w:pPr>
            <w:pStyle w:val="Header"/>
            <w:ind w:left="-115"/>
          </w:pPr>
        </w:p>
      </w:tc>
      <w:tc>
        <w:tcPr>
          <w:tcW w:w="3135" w:type="dxa"/>
        </w:tcPr>
        <w:p w:rsidR="44FF7A9C" w:rsidP="44FF7A9C" w:rsidRDefault="44FF7A9C" w14:paraId="31D5C0F4" w14:textId="014E8866">
          <w:pPr>
            <w:pStyle w:val="Header"/>
            <w:jc w:val="center"/>
          </w:pPr>
        </w:p>
      </w:tc>
      <w:tc>
        <w:tcPr>
          <w:tcW w:w="3135" w:type="dxa"/>
        </w:tcPr>
        <w:p w:rsidR="44FF7A9C" w:rsidP="44FF7A9C" w:rsidRDefault="44FF7A9C" w14:paraId="790004AE" w14:textId="623E8F68">
          <w:pPr>
            <w:pStyle w:val="Header"/>
            <w:ind w:right="-115"/>
            <w:jc w:val="right"/>
          </w:pPr>
        </w:p>
      </w:tc>
    </w:tr>
  </w:tbl>
  <w:p w:rsidR="44FF7A9C" w:rsidP="44FF7A9C" w:rsidRDefault="44FF7A9C" w14:paraId="79244AD8" w14:textId="4F72B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25CB" w:rsidP="008E5517" w:rsidRDefault="007625CB" w14:paraId="7F751EC2" w14:textId="77777777">
      <w:pPr>
        <w:spacing w:after="0" w:line="240" w:lineRule="auto"/>
      </w:pPr>
      <w:r>
        <w:separator/>
      </w:r>
    </w:p>
  </w:footnote>
  <w:footnote w:type="continuationSeparator" w:id="0">
    <w:p w:rsidR="007625CB" w:rsidP="008E5517" w:rsidRDefault="007625CB" w14:paraId="24BD16F5" w14:textId="77777777">
      <w:pPr>
        <w:spacing w:after="0" w:line="240" w:lineRule="auto"/>
      </w:pPr>
      <w:r>
        <w:continuationSeparator/>
      </w:r>
    </w:p>
  </w:footnote>
  <w:footnote w:type="continuationNotice" w:id="1">
    <w:p w:rsidR="007625CB" w:rsidRDefault="007625CB" w14:paraId="2F40945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:rsidTr="63533E8B" w14:paraId="5C5D7998" w14:textId="77777777">
      <w:trPr>
        <w:trHeight w:val="300"/>
      </w:trPr>
      <w:tc>
        <w:tcPr>
          <w:tcW w:w="3135" w:type="dxa"/>
        </w:tcPr>
        <w:p w:rsidR="44FF7A9C" w:rsidP="44FF7A9C" w:rsidRDefault="63533E8B" w14:paraId="545EB393" w14:textId="714494F6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98515EB" wp14:editId="60447B2A">
                <wp:extent cx="1487261" cy="809731"/>
                <wp:effectExtent l="0" t="0" r="0" b="0"/>
                <wp:docPr id="1980126622" name="Picture 19801266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2127796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7261" cy="8097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5" w:type="dxa"/>
        </w:tcPr>
        <w:p w:rsidR="44FF7A9C" w:rsidP="44FF7A9C" w:rsidRDefault="44FF7A9C" w14:paraId="58731BE7" w14:textId="7A5CFB2A">
          <w:pPr>
            <w:pStyle w:val="Header"/>
            <w:jc w:val="center"/>
          </w:pPr>
        </w:p>
      </w:tc>
      <w:tc>
        <w:tcPr>
          <w:tcW w:w="3135" w:type="dxa"/>
        </w:tcPr>
        <w:p w:rsidR="44FF7A9C" w:rsidP="44FF7A9C" w:rsidRDefault="44FF7A9C" w14:paraId="4D12BADF" w14:textId="12D10C0E">
          <w:pPr>
            <w:pStyle w:val="Header"/>
            <w:ind w:right="-115"/>
            <w:jc w:val="right"/>
          </w:pPr>
        </w:p>
      </w:tc>
    </w:tr>
  </w:tbl>
  <w:p w:rsidR="44FF7A9C" w:rsidP="44FF7A9C" w:rsidRDefault="44FF7A9C" w14:paraId="5420E91A" w14:textId="789C9D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2577A"/>
    <w:rsid w:val="000439E2"/>
    <w:rsid w:val="000938BF"/>
    <w:rsid w:val="00171708"/>
    <w:rsid w:val="001A0341"/>
    <w:rsid w:val="001D6CEA"/>
    <w:rsid w:val="00243E97"/>
    <w:rsid w:val="0026031B"/>
    <w:rsid w:val="0027540E"/>
    <w:rsid w:val="002C752F"/>
    <w:rsid w:val="00307224"/>
    <w:rsid w:val="003B4FC8"/>
    <w:rsid w:val="003E4D7C"/>
    <w:rsid w:val="0047485E"/>
    <w:rsid w:val="0050316F"/>
    <w:rsid w:val="00515766"/>
    <w:rsid w:val="00566EEE"/>
    <w:rsid w:val="005B245C"/>
    <w:rsid w:val="005E1CDE"/>
    <w:rsid w:val="00603B16"/>
    <w:rsid w:val="0065421B"/>
    <w:rsid w:val="006701CF"/>
    <w:rsid w:val="00677155"/>
    <w:rsid w:val="006EB771"/>
    <w:rsid w:val="00730750"/>
    <w:rsid w:val="0073100F"/>
    <w:rsid w:val="007625CB"/>
    <w:rsid w:val="00781AB8"/>
    <w:rsid w:val="00841C5A"/>
    <w:rsid w:val="00883F86"/>
    <w:rsid w:val="008E5517"/>
    <w:rsid w:val="00923EBB"/>
    <w:rsid w:val="00982FC1"/>
    <w:rsid w:val="009A1D37"/>
    <w:rsid w:val="009F24D4"/>
    <w:rsid w:val="009F68B5"/>
    <w:rsid w:val="00A26454"/>
    <w:rsid w:val="00A2DC0B"/>
    <w:rsid w:val="00A55388"/>
    <w:rsid w:val="00A71CA9"/>
    <w:rsid w:val="00A92044"/>
    <w:rsid w:val="00B125A6"/>
    <w:rsid w:val="00B20BAB"/>
    <w:rsid w:val="00B22229"/>
    <w:rsid w:val="00B94D38"/>
    <w:rsid w:val="00BA7F7B"/>
    <w:rsid w:val="00BE7CA1"/>
    <w:rsid w:val="00C774D7"/>
    <w:rsid w:val="00C943DD"/>
    <w:rsid w:val="00CB1D79"/>
    <w:rsid w:val="00CC31AC"/>
    <w:rsid w:val="00CE6DF9"/>
    <w:rsid w:val="00D178F9"/>
    <w:rsid w:val="00D2618B"/>
    <w:rsid w:val="00D47461"/>
    <w:rsid w:val="00D8594A"/>
    <w:rsid w:val="00DA0136"/>
    <w:rsid w:val="00DA066E"/>
    <w:rsid w:val="00DD6F59"/>
    <w:rsid w:val="00E62237"/>
    <w:rsid w:val="00E82DFE"/>
    <w:rsid w:val="00EB697E"/>
    <w:rsid w:val="00F81080"/>
    <w:rsid w:val="00FA08A4"/>
    <w:rsid w:val="00FC394A"/>
    <w:rsid w:val="00FF38EC"/>
    <w:rsid w:val="01222A22"/>
    <w:rsid w:val="012B36EF"/>
    <w:rsid w:val="014F1341"/>
    <w:rsid w:val="0195A4E0"/>
    <w:rsid w:val="024735DB"/>
    <w:rsid w:val="024FA33B"/>
    <w:rsid w:val="02BAE304"/>
    <w:rsid w:val="03104419"/>
    <w:rsid w:val="03B5D210"/>
    <w:rsid w:val="041E2409"/>
    <w:rsid w:val="04293DC1"/>
    <w:rsid w:val="04383E5F"/>
    <w:rsid w:val="046D0963"/>
    <w:rsid w:val="04B2734C"/>
    <w:rsid w:val="04EEF702"/>
    <w:rsid w:val="05112D4F"/>
    <w:rsid w:val="0519985A"/>
    <w:rsid w:val="0525066A"/>
    <w:rsid w:val="055FC695"/>
    <w:rsid w:val="05A0CC0D"/>
    <w:rsid w:val="05DE1E35"/>
    <w:rsid w:val="06533730"/>
    <w:rsid w:val="067FE7E3"/>
    <w:rsid w:val="06824C21"/>
    <w:rsid w:val="06E19C31"/>
    <w:rsid w:val="0806D919"/>
    <w:rsid w:val="0830A2A6"/>
    <w:rsid w:val="08B9E074"/>
    <w:rsid w:val="08F1952C"/>
    <w:rsid w:val="091D3D95"/>
    <w:rsid w:val="091EA1B7"/>
    <w:rsid w:val="092F7A9A"/>
    <w:rsid w:val="0945FB26"/>
    <w:rsid w:val="0978E57E"/>
    <w:rsid w:val="09987CE4"/>
    <w:rsid w:val="09A8A328"/>
    <w:rsid w:val="09B4F38C"/>
    <w:rsid w:val="0A24ECE3"/>
    <w:rsid w:val="0A30834C"/>
    <w:rsid w:val="0AD22461"/>
    <w:rsid w:val="0ADCF241"/>
    <w:rsid w:val="0AF6995D"/>
    <w:rsid w:val="0B00728E"/>
    <w:rsid w:val="0BCF0819"/>
    <w:rsid w:val="0BDCCDC6"/>
    <w:rsid w:val="0BE717BB"/>
    <w:rsid w:val="0BEDBCBB"/>
    <w:rsid w:val="0CD12D44"/>
    <w:rsid w:val="0D0CE56A"/>
    <w:rsid w:val="0D232DB8"/>
    <w:rsid w:val="0D7AC1A9"/>
    <w:rsid w:val="0E1EEF45"/>
    <w:rsid w:val="0E2D49D1"/>
    <w:rsid w:val="0E7F7B0A"/>
    <w:rsid w:val="0EB39E43"/>
    <w:rsid w:val="0ED2DB38"/>
    <w:rsid w:val="0EDCD9D7"/>
    <w:rsid w:val="0EFAEA36"/>
    <w:rsid w:val="0F966714"/>
    <w:rsid w:val="0FAEBC1E"/>
    <w:rsid w:val="0FE41E6D"/>
    <w:rsid w:val="105D7187"/>
    <w:rsid w:val="1062DB74"/>
    <w:rsid w:val="109178F5"/>
    <w:rsid w:val="10AA55AA"/>
    <w:rsid w:val="110119A7"/>
    <w:rsid w:val="11A4529B"/>
    <w:rsid w:val="11FDD3CF"/>
    <w:rsid w:val="12058ABF"/>
    <w:rsid w:val="12808398"/>
    <w:rsid w:val="128F98F2"/>
    <w:rsid w:val="12B5730E"/>
    <w:rsid w:val="12FC7765"/>
    <w:rsid w:val="13E7EF2F"/>
    <w:rsid w:val="14450C2E"/>
    <w:rsid w:val="1469FEF7"/>
    <w:rsid w:val="147B8A90"/>
    <w:rsid w:val="1483BCAA"/>
    <w:rsid w:val="14EDE1AD"/>
    <w:rsid w:val="14F2EB1D"/>
    <w:rsid w:val="150A88BC"/>
    <w:rsid w:val="155F5FDF"/>
    <w:rsid w:val="156623FC"/>
    <w:rsid w:val="15C8FA45"/>
    <w:rsid w:val="16CAB6E4"/>
    <w:rsid w:val="170BF6CA"/>
    <w:rsid w:val="174DCFFB"/>
    <w:rsid w:val="17E9B70C"/>
    <w:rsid w:val="17FE77C2"/>
    <w:rsid w:val="18320D01"/>
    <w:rsid w:val="1857DDAE"/>
    <w:rsid w:val="1868E0C0"/>
    <w:rsid w:val="19338CC4"/>
    <w:rsid w:val="19486A52"/>
    <w:rsid w:val="196C75FD"/>
    <w:rsid w:val="199D61F8"/>
    <w:rsid w:val="19E2538C"/>
    <w:rsid w:val="19E40B76"/>
    <w:rsid w:val="1A257E84"/>
    <w:rsid w:val="1A35E3BE"/>
    <w:rsid w:val="1A792623"/>
    <w:rsid w:val="1AB2415D"/>
    <w:rsid w:val="1B1BC9C1"/>
    <w:rsid w:val="1B1E34D4"/>
    <w:rsid w:val="1BFBB6D1"/>
    <w:rsid w:val="1BFFBB34"/>
    <w:rsid w:val="1C2578C4"/>
    <w:rsid w:val="1C2BF5AD"/>
    <w:rsid w:val="1D1C04C0"/>
    <w:rsid w:val="1D2E6B3E"/>
    <w:rsid w:val="1D93E314"/>
    <w:rsid w:val="1DB63744"/>
    <w:rsid w:val="1DED9166"/>
    <w:rsid w:val="1E426E7D"/>
    <w:rsid w:val="1E5B0AC0"/>
    <w:rsid w:val="1E6A60DB"/>
    <w:rsid w:val="1E7D7FD9"/>
    <w:rsid w:val="1ED5C8C9"/>
    <w:rsid w:val="1F5AADAB"/>
    <w:rsid w:val="1FDE3EDE"/>
    <w:rsid w:val="1FE2C3FE"/>
    <w:rsid w:val="201CE5BC"/>
    <w:rsid w:val="207B3AFC"/>
    <w:rsid w:val="2092C82C"/>
    <w:rsid w:val="20CA28D0"/>
    <w:rsid w:val="20D320A3"/>
    <w:rsid w:val="20D35357"/>
    <w:rsid w:val="217A0F3F"/>
    <w:rsid w:val="2253E4E9"/>
    <w:rsid w:val="23088519"/>
    <w:rsid w:val="23123D8C"/>
    <w:rsid w:val="2315DFA0"/>
    <w:rsid w:val="23316C7E"/>
    <w:rsid w:val="2352AFBF"/>
    <w:rsid w:val="2376D07F"/>
    <w:rsid w:val="23952791"/>
    <w:rsid w:val="243CD257"/>
    <w:rsid w:val="245AD084"/>
    <w:rsid w:val="24778A4C"/>
    <w:rsid w:val="24B1B001"/>
    <w:rsid w:val="251A6725"/>
    <w:rsid w:val="259FC723"/>
    <w:rsid w:val="25A9542B"/>
    <w:rsid w:val="261391D9"/>
    <w:rsid w:val="26944986"/>
    <w:rsid w:val="26B25BF2"/>
    <w:rsid w:val="26F6CC91"/>
    <w:rsid w:val="272151FC"/>
    <w:rsid w:val="27260DD8"/>
    <w:rsid w:val="276A24BB"/>
    <w:rsid w:val="28201644"/>
    <w:rsid w:val="2857E8C9"/>
    <w:rsid w:val="2878B9B3"/>
    <w:rsid w:val="287E0739"/>
    <w:rsid w:val="28960E0F"/>
    <w:rsid w:val="28B35A2B"/>
    <w:rsid w:val="2A183D51"/>
    <w:rsid w:val="2A1D8CB9"/>
    <w:rsid w:val="2A371456"/>
    <w:rsid w:val="2A75DA48"/>
    <w:rsid w:val="2A7FBC8F"/>
    <w:rsid w:val="2ACA1208"/>
    <w:rsid w:val="2AE70F4A"/>
    <w:rsid w:val="2B55A765"/>
    <w:rsid w:val="2B830CE0"/>
    <w:rsid w:val="2BB48ACE"/>
    <w:rsid w:val="2BD575C7"/>
    <w:rsid w:val="2C1DF34E"/>
    <w:rsid w:val="2C3577D7"/>
    <w:rsid w:val="2C42BEC0"/>
    <w:rsid w:val="2CBCC1E6"/>
    <w:rsid w:val="2D3E30CD"/>
    <w:rsid w:val="2D3E9EA0"/>
    <w:rsid w:val="2D5809B8"/>
    <w:rsid w:val="2D827AE9"/>
    <w:rsid w:val="2DD0BB1F"/>
    <w:rsid w:val="2DEED532"/>
    <w:rsid w:val="2E1EB00C"/>
    <w:rsid w:val="2E589247"/>
    <w:rsid w:val="2E8025FB"/>
    <w:rsid w:val="2EF3DA19"/>
    <w:rsid w:val="2EF409CB"/>
    <w:rsid w:val="2F338E85"/>
    <w:rsid w:val="2F4DD633"/>
    <w:rsid w:val="2F857E7E"/>
    <w:rsid w:val="2FCE10A6"/>
    <w:rsid w:val="3010379F"/>
    <w:rsid w:val="301E70A5"/>
    <w:rsid w:val="30497BF6"/>
    <w:rsid w:val="30567E03"/>
    <w:rsid w:val="3084F6F8"/>
    <w:rsid w:val="313BD47A"/>
    <w:rsid w:val="315A6136"/>
    <w:rsid w:val="3184D0BD"/>
    <w:rsid w:val="31F24E64"/>
    <w:rsid w:val="327A1CEF"/>
    <w:rsid w:val="3294A46D"/>
    <w:rsid w:val="32A95524"/>
    <w:rsid w:val="32DF6803"/>
    <w:rsid w:val="32F24FD9"/>
    <w:rsid w:val="333D2659"/>
    <w:rsid w:val="3370DCB6"/>
    <w:rsid w:val="33A1260C"/>
    <w:rsid w:val="341F6DB2"/>
    <w:rsid w:val="34AC929B"/>
    <w:rsid w:val="34ACF101"/>
    <w:rsid w:val="34B458B2"/>
    <w:rsid w:val="34C0AE62"/>
    <w:rsid w:val="34F19C40"/>
    <w:rsid w:val="35061E33"/>
    <w:rsid w:val="3529EF26"/>
    <w:rsid w:val="35B81623"/>
    <w:rsid w:val="360CED46"/>
    <w:rsid w:val="36203265"/>
    <w:rsid w:val="36308C75"/>
    <w:rsid w:val="365A44CD"/>
    <w:rsid w:val="3682E46B"/>
    <w:rsid w:val="368AA1BA"/>
    <w:rsid w:val="36D4CFF0"/>
    <w:rsid w:val="36EBC415"/>
    <w:rsid w:val="3721E91C"/>
    <w:rsid w:val="37CA7C58"/>
    <w:rsid w:val="37DE63DA"/>
    <w:rsid w:val="382A5D27"/>
    <w:rsid w:val="38C7250A"/>
    <w:rsid w:val="3904A81F"/>
    <w:rsid w:val="39135F61"/>
    <w:rsid w:val="39256CB4"/>
    <w:rsid w:val="396078D9"/>
    <w:rsid w:val="3960977E"/>
    <w:rsid w:val="39A29408"/>
    <w:rsid w:val="3A276122"/>
    <w:rsid w:val="3A32FBB1"/>
    <w:rsid w:val="3A3CED0A"/>
    <w:rsid w:val="3A62F56B"/>
    <w:rsid w:val="3A6332BA"/>
    <w:rsid w:val="3A9A6721"/>
    <w:rsid w:val="3AD0FD61"/>
    <w:rsid w:val="3AE32A28"/>
    <w:rsid w:val="3B21C1B4"/>
    <w:rsid w:val="3B443B84"/>
    <w:rsid w:val="3C617DE8"/>
    <w:rsid w:val="3CA50A31"/>
    <w:rsid w:val="3DA8125E"/>
    <w:rsid w:val="3DBC9E67"/>
    <w:rsid w:val="3E95B39F"/>
    <w:rsid w:val="3EC0122F"/>
    <w:rsid w:val="3ED083EA"/>
    <w:rsid w:val="3ED1A8FB"/>
    <w:rsid w:val="3F43E2BF"/>
    <w:rsid w:val="3FDCAAF3"/>
    <w:rsid w:val="400EB6AD"/>
    <w:rsid w:val="40318400"/>
    <w:rsid w:val="40397186"/>
    <w:rsid w:val="4048FBC7"/>
    <w:rsid w:val="406002D9"/>
    <w:rsid w:val="4079E633"/>
    <w:rsid w:val="40B11F66"/>
    <w:rsid w:val="40C89D74"/>
    <w:rsid w:val="40FFDCE3"/>
    <w:rsid w:val="410C2B3E"/>
    <w:rsid w:val="41471F27"/>
    <w:rsid w:val="4154B406"/>
    <w:rsid w:val="41787B54"/>
    <w:rsid w:val="41CD5461"/>
    <w:rsid w:val="41D35443"/>
    <w:rsid w:val="420A8DE3"/>
    <w:rsid w:val="420E799E"/>
    <w:rsid w:val="4229A217"/>
    <w:rsid w:val="423A5308"/>
    <w:rsid w:val="4249CF8D"/>
    <w:rsid w:val="424CEFC7"/>
    <w:rsid w:val="432183D2"/>
    <w:rsid w:val="434D3E5F"/>
    <w:rsid w:val="4353B2FE"/>
    <w:rsid w:val="435D7921"/>
    <w:rsid w:val="4369073C"/>
    <w:rsid w:val="436924C2"/>
    <w:rsid w:val="436C240D"/>
    <w:rsid w:val="436DF676"/>
    <w:rsid w:val="43711248"/>
    <w:rsid w:val="43735321"/>
    <w:rsid w:val="43AE64DE"/>
    <w:rsid w:val="43E8C028"/>
    <w:rsid w:val="44003D26"/>
    <w:rsid w:val="442D5B0B"/>
    <w:rsid w:val="4455EB1D"/>
    <w:rsid w:val="44B01C16"/>
    <w:rsid w:val="44B4AC76"/>
    <w:rsid w:val="44F1CCA5"/>
    <w:rsid w:val="44FF7A9C"/>
    <w:rsid w:val="452DCEA5"/>
    <w:rsid w:val="45340888"/>
    <w:rsid w:val="4536FFD4"/>
    <w:rsid w:val="45476A58"/>
    <w:rsid w:val="458C5339"/>
    <w:rsid w:val="461AAD86"/>
    <w:rsid w:val="4638B307"/>
    <w:rsid w:val="466C481D"/>
    <w:rsid w:val="469519E3"/>
    <w:rsid w:val="46A8B30A"/>
    <w:rsid w:val="4713F680"/>
    <w:rsid w:val="47233C9D"/>
    <w:rsid w:val="472AB7AE"/>
    <w:rsid w:val="47312156"/>
    <w:rsid w:val="47393903"/>
    <w:rsid w:val="47508C8B"/>
    <w:rsid w:val="477118D4"/>
    <w:rsid w:val="4791DAAE"/>
    <w:rsid w:val="47E1ADAD"/>
    <w:rsid w:val="47F411D1"/>
    <w:rsid w:val="483BE469"/>
    <w:rsid w:val="484F3CA5"/>
    <w:rsid w:val="4853B7FA"/>
    <w:rsid w:val="486BE93A"/>
    <w:rsid w:val="48B650B2"/>
    <w:rsid w:val="48BFD593"/>
    <w:rsid w:val="48E0819B"/>
    <w:rsid w:val="4907310A"/>
    <w:rsid w:val="493E0D02"/>
    <w:rsid w:val="498B7ABF"/>
    <w:rsid w:val="4A07B99B"/>
    <w:rsid w:val="4A28588B"/>
    <w:rsid w:val="4A718007"/>
    <w:rsid w:val="4A95A05A"/>
    <w:rsid w:val="4AAD0043"/>
    <w:rsid w:val="4AFD711B"/>
    <w:rsid w:val="4B274B20"/>
    <w:rsid w:val="4B837589"/>
    <w:rsid w:val="4BA3C4AF"/>
    <w:rsid w:val="4BEDF174"/>
    <w:rsid w:val="4C31A495"/>
    <w:rsid w:val="4C422C63"/>
    <w:rsid w:val="4CB54AC7"/>
    <w:rsid w:val="4CD2DE81"/>
    <w:rsid w:val="4CF04C27"/>
    <w:rsid w:val="4D3EDE1E"/>
    <w:rsid w:val="4D3F5A5D"/>
    <w:rsid w:val="4D41A658"/>
    <w:rsid w:val="4D447FCD"/>
    <w:rsid w:val="4DB03A24"/>
    <w:rsid w:val="4DB722EF"/>
    <w:rsid w:val="4DD5C72F"/>
    <w:rsid w:val="4DE4DA22"/>
    <w:rsid w:val="4E416ADC"/>
    <w:rsid w:val="4E4A9873"/>
    <w:rsid w:val="4E5EEBE2"/>
    <w:rsid w:val="4EB3C4EF"/>
    <w:rsid w:val="4EB841C5"/>
    <w:rsid w:val="4ECCC6A4"/>
    <w:rsid w:val="4EF4962D"/>
    <w:rsid w:val="4F2C3760"/>
    <w:rsid w:val="4F85AB3F"/>
    <w:rsid w:val="4F9CC185"/>
    <w:rsid w:val="4FBD75F5"/>
    <w:rsid w:val="4FC18FCC"/>
    <w:rsid w:val="4FDDEB41"/>
    <w:rsid w:val="5003AB9D"/>
    <w:rsid w:val="501B7A28"/>
    <w:rsid w:val="5099577F"/>
    <w:rsid w:val="50AC52DB"/>
    <w:rsid w:val="50D483F3"/>
    <w:rsid w:val="5119B8F1"/>
    <w:rsid w:val="51A18B82"/>
    <w:rsid w:val="51A1E067"/>
    <w:rsid w:val="51C67835"/>
    <w:rsid w:val="51D89A8B"/>
    <w:rsid w:val="51FD0510"/>
    <w:rsid w:val="521AFABC"/>
    <w:rsid w:val="52217FCA"/>
    <w:rsid w:val="52E00831"/>
    <w:rsid w:val="530A19E6"/>
    <w:rsid w:val="53325D05"/>
    <w:rsid w:val="533D0AA6"/>
    <w:rsid w:val="536DE9DA"/>
    <w:rsid w:val="53AF6DED"/>
    <w:rsid w:val="53E3F39D"/>
    <w:rsid w:val="543AD31A"/>
    <w:rsid w:val="543C5D93"/>
    <w:rsid w:val="54F58293"/>
    <w:rsid w:val="5567A1E8"/>
    <w:rsid w:val="55BC5FCF"/>
    <w:rsid w:val="55D6A37B"/>
    <w:rsid w:val="55DED778"/>
    <w:rsid w:val="560E2456"/>
    <w:rsid w:val="56AAFB75"/>
    <w:rsid w:val="56ADE0A8"/>
    <w:rsid w:val="5704075B"/>
    <w:rsid w:val="573AE467"/>
    <w:rsid w:val="578651A5"/>
    <w:rsid w:val="57C51145"/>
    <w:rsid w:val="57E505D4"/>
    <w:rsid w:val="57EF07E4"/>
    <w:rsid w:val="5805CE28"/>
    <w:rsid w:val="58111F4A"/>
    <w:rsid w:val="586BAC4A"/>
    <w:rsid w:val="58BDE283"/>
    <w:rsid w:val="590E443D"/>
    <w:rsid w:val="592679DF"/>
    <w:rsid w:val="5928FA95"/>
    <w:rsid w:val="5997CFF5"/>
    <w:rsid w:val="59CD1802"/>
    <w:rsid w:val="59FB9788"/>
    <w:rsid w:val="5A38C8E9"/>
    <w:rsid w:val="5A52CBB6"/>
    <w:rsid w:val="5A631C2E"/>
    <w:rsid w:val="5A703263"/>
    <w:rsid w:val="5A802A8E"/>
    <w:rsid w:val="5ABD8D51"/>
    <w:rsid w:val="5B0D60CD"/>
    <w:rsid w:val="5B168184"/>
    <w:rsid w:val="5B25B201"/>
    <w:rsid w:val="5B6236D4"/>
    <w:rsid w:val="5B6BBF83"/>
    <w:rsid w:val="5B7CD633"/>
    <w:rsid w:val="5B866F24"/>
    <w:rsid w:val="5B90FE8C"/>
    <w:rsid w:val="5BA9C841"/>
    <w:rsid w:val="5BB51F4C"/>
    <w:rsid w:val="5C456DDC"/>
    <w:rsid w:val="5C6BDEE1"/>
    <w:rsid w:val="5CC40412"/>
    <w:rsid w:val="5CC73190"/>
    <w:rsid w:val="5CF5680D"/>
    <w:rsid w:val="5D224305"/>
    <w:rsid w:val="5D637134"/>
    <w:rsid w:val="5DA84CB5"/>
    <w:rsid w:val="5DD83552"/>
    <w:rsid w:val="5E00C568"/>
    <w:rsid w:val="5E08B2EE"/>
    <w:rsid w:val="5E1F0ECC"/>
    <w:rsid w:val="5E4F32DB"/>
    <w:rsid w:val="5EC43E6C"/>
    <w:rsid w:val="5EDFC692"/>
    <w:rsid w:val="5F842453"/>
    <w:rsid w:val="5F9C95C9"/>
    <w:rsid w:val="5FCBE91E"/>
    <w:rsid w:val="5FD84D2D"/>
    <w:rsid w:val="601C312F"/>
    <w:rsid w:val="6024205B"/>
    <w:rsid w:val="60CAED1A"/>
    <w:rsid w:val="60D25A44"/>
    <w:rsid w:val="60F5CA21"/>
    <w:rsid w:val="610FF6C3"/>
    <w:rsid w:val="612B14DA"/>
    <w:rsid w:val="61843738"/>
    <w:rsid w:val="61897E24"/>
    <w:rsid w:val="61E0272A"/>
    <w:rsid w:val="6201B48E"/>
    <w:rsid w:val="620629B9"/>
    <w:rsid w:val="6270E2E2"/>
    <w:rsid w:val="627D4F27"/>
    <w:rsid w:val="62A626CA"/>
    <w:rsid w:val="62B56BE5"/>
    <w:rsid w:val="62BC8004"/>
    <w:rsid w:val="63213A55"/>
    <w:rsid w:val="63533E8B"/>
    <w:rsid w:val="6353D1F1"/>
    <w:rsid w:val="6371DCF8"/>
    <w:rsid w:val="638FC119"/>
    <w:rsid w:val="63D1DA17"/>
    <w:rsid w:val="649D036F"/>
    <w:rsid w:val="652471D4"/>
    <w:rsid w:val="653DEAE1"/>
    <w:rsid w:val="65668895"/>
    <w:rsid w:val="65D3629F"/>
    <w:rsid w:val="65E7034F"/>
    <w:rsid w:val="6613C4D3"/>
    <w:rsid w:val="6678FFBF"/>
    <w:rsid w:val="667BB1DB"/>
    <w:rsid w:val="66ADC58E"/>
    <w:rsid w:val="6719D584"/>
    <w:rsid w:val="676B66E4"/>
    <w:rsid w:val="6784A69B"/>
    <w:rsid w:val="678820EA"/>
    <w:rsid w:val="68306E15"/>
    <w:rsid w:val="68567282"/>
    <w:rsid w:val="685CBF72"/>
    <w:rsid w:val="68F68C88"/>
    <w:rsid w:val="6920E183"/>
    <w:rsid w:val="69641183"/>
    <w:rsid w:val="698314EB"/>
    <w:rsid w:val="699D10B8"/>
    <w:rsid w:val="69D3DE69"/>
    <w:rsid w:val="69E2382C"/>
    <w:rsid w:val="6A957901"/>
    <w:rsid w:val="6AC54DF0"/>
    <w:rsid w:val="6AE735F6"/>
    <w:rsid w:val="6AE7A3F1"/>
    <w:rsid w:val="6B1F0D6E"/>
    <w:rsid w:val="6B402F53"/>
    <w:rsid w:val="6B9D5961"/>
    <w:rsid w:val="6BB922F9"/>
    <w:rsid w:val="6BC77680"/>
    <w:rsid w:val="6BEE1146"/>
    <w:rsid w:val="6C3698D3"/>
    <w:rsid w:val="6CC51A21"/>
    <w:rsid w:val="6D095B34"/>
    <w:rsid w:val="6D90D134"/>
    <w:rsid w:val="6DC96B1E"/>
    <w:rsid w:val="6E04B541"/>
    <w:rsid w:val="6E0DBC0F"/>
    <w:rsid w:val="6E18988B"/>
    <w:rsid w:val="6FA53555"/>
    <w:rsid w:val="6FED614D"/>
    <w:rsid w:val="70009928"/>
    <w:rsid w:val="7006F087"/>
    <w:rsid w:val="70335D25"/>
    <w:rsid w:val="7036A185"/>
    <w:rsid w:val="7073F2C1"/>
    <w:rsid w:val="70AC9A8D"/>
    <w:rsid w:val="70C871F6"/>
    <w:rsid w:val="70DB8D85"/>
    <w:rsid w:val="70FE4A87"/>
    <w:rsid w:val="71423B53"/>
    <w:rsid w:val="7176CB67"/>
    <w:rsid w:val="7197356B"/>
    <w:rsid w:val="725FDBEC"/>
    <w:rsid w:val="72644257"/>
    <w:rsid w:val="72858063"/>
    <w:rsid w:val="72AC4966"/>
    <w:rsid w:val="72FAC8D2"/>
    <w:rsid w:val="732E1DCE"/>
    <w:rsid w:val="73331BC5"/>
    <w:rsid w:val="7337C165"/>
    <w:rsid w:val="7352CA25"/>
    <w:rsid w:val="7371E341"/>
    <w:rsid w:val="738807A9"/>
    <w:rsid w:val="73EC0C0D"/>
    <w:rsid w:val="73FDB83F"/>
    <w:rsid w:val="74248423"/>
    <w:rsid w:val="74288C9A"/>
    <w:rsid w:val="74393F2F"/>
    <w:rsid w:val="74EB5AD6"/>
    <w:rsid w:val="75108D01"/>
    <w:rsid w:val="752F8BF5"/>
    <w:rsid w:val="75826AEE"/>
    <w:rsid w:val="75D50F90"/>
    <w:rsid w:val="75D6D905"/>
    <w:rsid w:val="75EE2ABA"/>
    <w:rsid w:val="7629E89D"/>
    <w:rsid w:val="763E99C9"/>
    <w:rsid w:val="7653F7B1"/>
    <w:rsid w:val="76569DCB"/>
    <w:rsid w:val="765C606E"/>
    <w:rsid w:val="76A98403"/>
    <w:rsid w:val="76C6619F"/>
    <w:rsid w:val="76DBA9AF"/>
    <w:rsid w:val="76F1446A"/>
    <w:rsid w:val="771330F1"/>
    <w:rsid w:val="775BA693"/>
    <w:rsid w:val="77806D10"/>
    <w:rsid w:val="77B877CF"/>
    <w:rsid w:val="783211CE"/>
    <w:rsid w:val="7837DB95"/>
    <w:rsid w:val="78574DBC"/>
    <w:rsid w:val="7883A281"/>
    <w:rsid w:val="78894E84"/>
    <w:rsid w:val="78AFE32F"/>
    <w:rsid w:val="7918D97E"/>
    <w:rsid w:val="79367E0E"/>
    <w:rsid w:val="793798F9"/>
    <w:rsid w:val="79568CBA"/>
    <w:rsid w:val="79A39F84"/>
    <w:rsid w:val="79A51E8D"/>
    <w:rsid w:val="79AC7716"/>
    <w:rsid w:val="79E01C81"/>
    <w:rsid w:val="79E6D434"/>
    <w:rsid w:val="79FA8FB4"/>
    <w:rsid w:val="7A10E740"/>
    <w:rsid w:val="7B40EEEE"/>
    <w:rsid w:val="7B5DEC30"/>
    <w:rsid w:val="7B746984"/>
    <w:rsid w:val="7B77148D"/>
    <w:rsid w:val="7BA79769"/>
    <w:rsid w:val="7BECB3AB"/>
    <w:rsid w:val="7BF9E9C6"/>
    <w:rsid w:val="7C271028"/>
    <w:rsid w:val="7C38DE1C"/>
    <w:rsid w:val="7C4B592B"/>
    <w:rsid w:val="7C8199B1"/>
    <w:rsid w:val="7CE7F8CB"/>
    <w:rsid w:val="7CEEA1AA"/>
    <w:rsid w:val="7D77E39D"/>
    <w:rsid w:val="7E1477A6"/>
    <w:rsid w:val="7F4AB2E5"/>
    <w:rsid w:val="7F5D97A7"/>
    <w:rsid w:val="7F7787D0"/>
    <w:rsid w:val="7F83D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B841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E5517"/>
  </w:style>
  <w:style w:type="paragraph" w:styleId="Footer">
    <w:name w:val="footer"/>
    <w:basedOn w:val="Normal"/>
    <w:link w:val="Foot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E551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on">
    <w:name w:val="Revision"/>
    <w:hidden/>
    <w:uiPriority w:val="99"/>
    <w:semiHidden/>
    <w:rsid w:val="001D6C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D6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CE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6C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CE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D6CE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752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mailto:communications@circularmaterials.ca" TargetMode="External" Id="R936ec1ae16914e36" /><Relationship Type="http://schemas.openxmlformats.org/officeDocument/2006/relationships/hyperlink" Target="https://www.circularmaterials.ca/fr/nbschoolsregistry/" TargetMode="External" Id="R89199dc36e8d4975" /><Relationship Type="http://schemas.openxmlformats.org/officeDocument/2006/relationships/hyperlink" Target="https://www.circularmaterials.ca/fr/nbschoolsregistry/" TargetMode="External" Id="Rd55c5ba25b814fd1" /><Relationship Type="http://schemas.openxmlformats.org/officeDocument/2006/relationships/hyperlink" Target="https://www.circularmaterials.ca/fr/nbschoolsregistry/" TargetMode="External" Id="R9c125055d36c49c8" /><Relationship Type="http://schemas.openxmlformats.org/officeDocument/2006/relationships/hyperlink" Target="https://www.circularmaterials.ca/fr/nbschoolsregistry/" TargetMode="External" Id="R82842317ea71443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b353322-3fa6-4dc3-b48c-95dba50bb7d5" xsi:nil="true"/>
    <MigrationWizIdPermissions xmlns="6b353322-3fa6-4dc3-b48c-95dba50bb7d5" xsi:nil="true"/>
    <lcf76f155ced4ddcb4097134ff3c332f xmlns="6b353322-3fa6-4dc3-b48c-95dba50bb7d5">
      <Terms xmlns="http://schemas.microsoft.com/office/infopath/2007/PartnerControls"/>
    </lcf76f155ced4ddcb4097134ff3c332f>
    <TaxCatchAll xmlns="e64b8fce-2be5-47f8-8e5a-e626dd8e17bc" xsi:nil="true"/>
    <MigrationWizIdVersion xmlns="6b353322-3fa6-4dc3-b48c-95dba50bb7d5" xsi:nil="true"/>
    <lcf76f155ced4ddcb4097134ff3c332f0 xmlns="6b353322-3fa6-4dc3-b48c-95dba50bb7d5" xsi:nil="true"/>
    <SharedWithUsers xmlns="e64b8fce-2be5-47f8-8e5a-e626dd8e17bc">
      <UserInfo>
        <DisplayName>Jennifer James</DisplayName>
        <AccountId>13</AccountId>
        <AccountType/>
      </UserInfo>
    </SharedWithUsers>
    <Assetcategory xmlns="6b353322-3fa6-4dc3-b48c-95dba50bb7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DC31E5D94894F9C93D2A643338C7A" ma:contentTypeVersion="21" ma:contentTypeDescription="Create a new document." ma:contentTypeScope="" ma:versionID="5b24b14569f97a4f2ef425f087e0c8d9">
  <xsd:schema xmlns:xsd="http://www.w3.org/2001/XMLSchema" xmlns:xs="http://www.w3.org/2001/XMLSchema" xmlns:p="http://schemas.microsoft.com/office/2006/metadata/properties" xmlns:ns2="6b353322-3fa6-4dc3-b48c-95dba50bb7d5" xmlns:ns3="e64b8fce-2be5-47f8-8e5a-e626dd8e17bc" targetNamespace="http://schemas.microsoft.com/office/2006/metadata/properties" ma:root="true" ma:fieldsID="e2dbc9707fbdcaa57bc2a9438b5dc749" ns2:_="" ns3:_="">
    <xsd:import namespace="6b353322-3fa6-4dc3-b48c-95dba50bb7d5"/>
    <xsd:import namespace="e64b8fce-2be5-47f8-8e5a-e626dd8e17bc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Assetcategory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53322-3fa6-4dc3-b48c-95dba50bb7d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lcf76f155ced4ddcb4097134ff3c332f0" ma:index="11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fbe3ba2-d0b0-4901-9bd6-8ee598846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ssetcategory" ma:index="27" nillable="true" ma:displayName="Asset category" ma:format="Dropdown" ma:internalName="Assetcategory">
      <xsd:simpleType>
        <xsd:restriction base="dms:Choice">
          <xsd:enumeration value="Impact"/>
          <xsd:enumeration value="Material prep"/>
          <xsd:enumeration value="Facts"/>
          <xsd:enumeration value="Inspo and comparatives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b8fce-2be5-47f8-8e5a-e626dd8e17b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c93db8-1f5f-4a22-be36-5bb4f3efda82}" ma:internalName="TaxCatchAll" ma:showField="CatchAllData" ma:web="e64b8fce-2be5-47f8-8e5a-e626dd8e1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2EF34C-55B4-4472-BC8D-452DD614C3D1}">
  <ds:schemaRefs>
    <ds:schemaRef ds:uri="http://schemas.microsoft.com/office/2006/metadata/properties"/>
    <ds:schemaRef ds:uri="http://schemas.microsoft.com/office/infopath/2007/PartnerControls"/>
    <ds:schemaRef ds:uri="6b353322-3fa6-4dc3-b48c-95dba50bb7d5"/>
    <ds:schemaRef ds:uri="e64b8fce-2be5-47f8-8e5a-e626dd8e17bc"/>
  </ds:schemaRefs>
</ds:datastoreItem>
</file>

<file path=customXml/itemProps2.xml><?xml version="1.0" encoding="utf-8"?>
<ds:datastoreItem xmlns:ds="http://schemas.openxmlformats.org/officeDocument/2006/customXml" ds:itemID="{DF257445-246F-44BD-9167-11C19B12E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AEBCE-8BA8-40CA-A66C-81E20F40796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Nadine Duguay-Lemay</cp:lastModifiedBy>
  <cp:revision>14</cp:revision>
  <dcterms:created xsi:type="dcterms:W3CDTF">2024-04-02T04:19:00Z</dcterms:created>
  <dcterms:modified xsi:type="dcterms:W3CDTF">2025-03-08T20:43:13Z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0x010100CDEDC31E5D94894F9C93D2A643338C7A</vt:lpwstr>
  </property>
  <property fmtid="{D5CDD505-2E9C-101B-9397-08002B2CF9AE}" pid="3" name="MediaServiceImageTags">
    <vt:lpwstr/>
  </property>
</Properties>
</file>